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2196" w:rsidRDefault="0015169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Toelatingsbeleid schooljaar 20/21 Ashram College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0000002" w14:textId="77777777" w:rsidR="00422196" w:rsidRDefault="001516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Afgestemd op de richtlijnen van de Algemene Vereniging Schoolleiders (AVS) . </w:t>
      </w:r>
    </w:p>
    <w:p w14:paraId="00000003" w14:textId="77777777" w:rsidR="00422196" w:rsidRDefault="00422196">
      <w:pPr>
        <w:widowControl w:val="0"/>
        <w:rPr>
          <w:rFonts w:ascii="Calibri" w:eastAsia="Calibri" w:hAnsi="Calibri" w:cs="Calibri"/>
        </w:rPr>
      </w:pPr>
    </w:p>
    <w:p w14:paraId="00000004" w14:textId="77777777" w:rsidR="00422196" w:rsidRDefault="00151694">
      <w:pPr>
        <w:widowControl w:val="0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Van aanmeldingen gedaan t/m 15 maart 2020 krijgt u een bevestiging dat de aanmelding is geadministreerd. Uiterlijk 21 april 2020 krijgt u bericht of de betreffende leerling is geplaatst of is afgewezen. In een enkel geval hebben wij meer tijd nodig om tot </w:t>
      </w:r>
      <w:r>
        <w:rPr>
          <w:rFonts w:ascii="Calibri" w:eastAsia="Calibri" w:hAnsi="Calibri" w:cs="Calibri"/>
        </w:rPr>
        <w:t>een beslissing te komen; in dat geval gaat na 21 april 2020 een tweede toelatingstermijn in van 4 weken. Hierbij telt de meivakantie niet mee.</w:t>
      </w:r>
    </w:p>
    <w:p w14:paraId="00000005" w14:textId="77777777" w:rsidR="00422196" w:rsidRDefault="00422196">
      <w:pPr>
        <w:widowControl w:val="0"/>
        <w:rPr>
          <w:rFonts w:ascii="Calibri" w:eastAsia="Calibri" w:hAnsi="Calibri" w:cs="Calibri"/>
        </w:rPr>
      </w:pPr>
    </w:p>
    <w:p w14:paraId="00000006" w14:textId="77777777" w:rsidR="00422196" w:rsidRDefault="0015169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Namens het bevoegd gezag wordt het besluit om een leerling niet toe te laten schriftelijk en</w:t>
      </w:r>
    </w:p>
    <w:p w14:paraId="00000007" w14:textId="77777777" w:rsidR="00422196" w:rsidRDefault="001516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gemotiveerd aan u m</w:t>
      </w:r>
      <w:r>
        <w:rPr>
          <w:rFonts w:ascii="Calibri" w:eastAsia="Calibri" w:hAnsi="Calibri" w:cs="Calibri"/>
          <w:sz w:val="22"/>
          <w:szCs w:val="22"/>
        </w:rPr>
        <w:t>eegedeeld. U kunt binnen zes weken het bevoegd gezag om een herziening van het besluit vragen.</w:t>
      </w:r>
    </w:p>
    <w:p w14:paraId="00000008" w14:textId="77777777" w:rsidR="00422196" w:rsidRDefault="00422196">
      <w:pPr>
        <w:widowControl w:val="0"/>
        <w:rPr>
          <w:rFonts w:ascii="Calibri" w:eastAsia="Calibri" w:hAnsi="Calibri" w:cs="Calibri"/>
        </w:rPr>
      </w:pPr>
    </w:p>
    <w:p w14:paraId="00000009" w14:textId="77777777" w:rsidR="00422196" w:rsidRDefault="00151694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Aanmeldingen gedaan ná 15 maart 2020 worden op de wachtlijst geplaatst. Als de gegevens compleet zijn, ontvangt u uiterlijk 10 weken (6 weken met een eventuele </w:t>
      </w:r>
      <w:r>
        <w:rPr>
          <w:rFonts w:ascii="Calibri" w:eastAsia="Calibri" w:hAnsi="Calibri" w:cs="Calibri"/>
        </w:rPr>
        <w:t>verlenging van 4 weken) na ontvangst van het aanmeldingsformulier bericht over toelating of afwijzing.</w:t>
      </w:r>
    </w:p>
    <w:p w14:paraId="0000000A" w14:textId="77777777" w:rsidR="00422196" w:rsidRDefault="00422196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Calibri" w:eastAsia="Calibri" w:hAnsi="Calibri" w:cs="Calibri"/>
          <w:color w:val="000000"/>
        </w:rPr>
      </w:pPr>
    </w:p>
    <w:p w14:paraId="0000000B" w14:textId="77777777" w:rsidR="00422196" w:rsidRDefault="00151694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Bij aanmeldingen voor hogere leerjaren geldt altijd de volgende regel: u krijgt bericht over mogelijkheid tot toelating</w:t>
      </w:r>
      <w:r>
        <w:rPr>
          <w:rFonts w:ascii="Calibri" w:eastAsia="Calibri" w:hAnsi="Calibri" w:cs="Calibri"/>
          <w:color w:val="4F81BD"/>
        </w:rPr>
        <w:t xml:space="preserve"> </w:t>
      </w:r>
      <w:r>
        <w:rPr>
          <w:rFonts w:ascii="Calibri" w:eastAsia="Calibri" w:hAnsi="Calibri" w:cs="Calibri"/>
        </w:rPr>
        <w:t>na 15 juni 2020. Uitgangspunt is</w:t>
      </w:r>
      <w:r>
        <w:rPr>
          <w:rFonts w:ascii="Calibri" w:eastAsia="Calibri" w:hAnsi="Calibri" w:cs="Calibri"/>
        </w:rPr>
        <w:t xml:space="preserve"> dat wij niet tot toelating zullen overgaan als de klassengrootte wordt overschreden of de ondersteuningsvraag niet passend is bij ons onderwijs. In voorkomende gevallen zullen wij dit nader onderbouwen. </w:t>
      </w:r>
    </w:p>
    <w:p w14:paraId="0000000C" w14:textId="77777777" w:rsidR="00422196" w:rsidRDefault="00422196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Calibri" w:eastAsia="Calibri" w:hAnsi="Calibri" w:cs="Calibri"/>
          <w:color w:val="000000"/>
        </w:rPr>
      </w:pPr>
    </w:p>
    <w:p w14:paraId="0000000D" w14:textId="77777777" w:rsidR="00422196" w:rsidRDefault="00151694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Toelatingsvoorwaarden</w:t>
      </w:r>
      <w:r>
        <w:rPr>
          <w:rFonts w:ascii="Calibri" w:eastAsia="Calibri" w:hAnsi="Calibri" w:cs="Calibri"/>
        </w:rPr>
        <w:t>*</w:t>
      </w:r>
    </w:p>
    <w:p w14:paraId="0000000E" w14:textId="77777777" w:rsidR="00422196" w:rsidRDefault="00151694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Uw kind wordt toegelaten in</w:t>
      </w:r>
      <w:r>
        <w:rPr>
          <w:rFonts w:ascii="Calibri" w:eastAsia="Calibri" w:hAnsi="Calibri" w:cs="Calibri"/>
        </w:rPr>
        <w:t>dien:</w:t>
      </w:r>
    </w:p>
    <w:p w14:paraId="0000000F" w14:textId="77777777" w:rsidR="00422196" w:rsidRDefault="001516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u de grondslag van onze school onderschrijft dan wel respecteert;</w:t>
      </w:r>
    </w:p>
    <w:p w14:paraId="00000010" w14:textId="77777777" w:rsidR="00422196" w:rsidRDefault="001516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 vraag om plaatsing conform het advies van de vorige school is;</w:t>
      </w:r>
    </w:p>
    <w:p w14:paraId="00000011" w14:textId="179A810D" w:rsidR="00422196" w:rsidRDefault="001516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 ondersteuningsvraag voor uw kind past bij onze school, zoals beschreven in het betreffende </w:t>
      </w:r>
      <w:proofErr w:type="spellStart"/>
      <w:r>
        <w:rPr>
          <w:rFonts w:ascii="Calibri" w:eastAsia="Calibri" w:hAnsi="Calibri" w:cs="Calibri"/>
          <w:color w:val="000000"/>
        </w:rPr>
        <w:t>schoolondersteuningsprofiel</w:t>
      </w:r>
      <w:proofErr w:type="spellEnd"/>
      <w:r>
        <w:rPr>
          <w:rFonts w:ascii="Calibri" w:eastAsia="Calibri" w:hAnsi="Calibri" w:cs="Calibri"/>
          <w:color w:val="000000"/>
        </w:rPr>
        <w:t xml:space="preserve"> (SOP) (zie bijlage);</w:t>
      </w:r>
      <w:bookmarkStart w:id="1" w:name="_GoBack"/>
      <w:bookmarkEnd w:id="1"/>
    </w:p>
    <w:p w14:paraId="00000012" w14:textId="77777777" w:rsidR="00422196" w:rsidRDefault="001516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wij voldoende informatie hebben verkregen om een volledig beeld te kunnen vormen over de ondersteuningsvraag en de verstrekte informatie juist en volledig is; bij twijfel volgt een gesprek met de ouders </w:t>
      </w:r>
    </w:p>
    <w:p w14:paraId="00000013" w14:textId="77777777" w:rsidR="00422196" w:rsidRDefault="001516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er voldoende plaatsingsruimte is (dit geldt alleen na aanmelding later dan 15 maart 2020. </w:t>
      </w:r>
    </w:p>
    <w:p w14:paraId="00000014" w14:textId="77777777" w:rsidR="00422196" w:rsidRDefault="00422196">
      <w:pPr>
        <w:widowControl w:val="0"/>
        <w:rPr>
          <w:rFonts w:ascii="Calibri" w:eastAsia="Calibri" w:hAnsi="Calibri" w:cs="Calibri"/>
        </w:rPr>
      </w:pPr>
    </w:p>
    <w:p w14:paraId="00000015" w14:textId="77777777" w:rsidR="00422196" w:rsidRDefault="00151694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Als wij uw kind niet kunnen toelaten, zullen wij, conform de Wet op Passend Onderwijs, met u onderzoeken welke school of welke onderwijsvorm wel mogelijkheden hee</w:t>
      </w:r>
      <w:r>
        <w:rPr>
          <w:rFonts w:ascii="Calibri" w:eastAsia="Calibri" w:hAnsi="Calibri" w:cs="Calibri"/>
        </w:rPr>
        <w:t>ft.</w:t>
      </w:r>
    </w:p>
    <w:p w14:paraId="00000016" w14:textId="77777777" w:rsidR="00422196" w:rsidRDefault="00422196">
      <w:pPr>
        <w:widowControl w:val="0"/>
        <w:rPr>
          <w:rFonts w:ascii="Calibri" w:eastAsia="Calibri" w:hAnsi="Calibri" w:cs="Calibri"/>
        </w:rPr>
      </w:pPr>
    </w:p>
    <w:p w14:paraId="00000017" w14:textId="77777777" w:rsidR="00422196" w:rsidRDefault="00151694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Voor alle leerjaren geldt een klassengrootte van maximaal 30 leerlingen.</w:t>
      </w:r>
    </w:p>
    <w:sectPr w:rsidR="00422196">
      <w:pgSz w:w="11900" w:h="16840"/>
      <w:pgMar w:top="993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5D3"/>
    <w:multiLevelType w:val="multilevel"/>
    <w:tmpl w:val="02E8D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96"/>
    <w:rsid w:val="00151694"/>
    <w:rsid w:val="0042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9904"/>
  <w15:docId w15:val="{A3F3AB46-302D-4B26-974F-5CB205E0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Wiegant, Henk</dc:creator>
  <cp:lastModifiedBy>Wiegant, Henk</cp:lastModifiedBy>
  <cp:revision>2</cp:revision>
  <dcterms:created xsi:type="dcterms:W3CDTF">2019-12-05T08:51:00Z</dcterms:created>
  <dcterms:modified xsi:type="dcterms:W3CDTF">2019-12-05T08:51:00Z</dcterms:modified>
</cp:coreProperties>
</file>